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74" w:lineRule="auto" w:line="517"/>
        <w:ind w:left="3126" w:right="3424" w:hanging="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AGENDA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MOTHLY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MEETING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509"/>
        <w:ind w:left="3828" w:right="3858" w:hanging="202"/>
      </w:pPr>
      <w:r>
        <w:rPr>
          <w:rFonts w:cs="Arial" w:hAnsi="Arial" w:eastAsia="Arial" w:ascii="Arial"/>
          <w:w w:val="91"/>
          <w:sz w:val="24"/>
          <w:szCs w:val="24"/>
        </w:rPr>
        <w:t>7</w:t>
      </w:r>
      <w:r>
        <w:rPr>
          <w:rFonts w:cs="Arial" w:hAnsi="Arial" w:eastAsia="Arial" w:ascii="Arial"/>
          <w:color w:val="383838"/>
          <w:w w:val="70"/>
          <w:sz w:val="24"/>
          <w:szCs w:val="24"/>
        </w:rPr>
        <w:t>:</w:t>
      </w:r>
      <w:r>
        <w:rPr>
          <w:rFonts w:cs="Arial" w:hAnsi="Arial" w:eastAsia="Arial" w:ascii="Arial"/>
          <w:color w:val="141414"/>
          <w:w w:val="100"/>
          <w:sz w:val="24"/>
          <w:szCs w:val="24"/>
        </w:rPr>
        <w:t>00</w:t>
      </w:r>
      <w:r>
        <w:rPr>
          <w:rFonts w:cs="Arial" w:hAnsi="Arial" w:eastAsia="Arial" w:ascii="Arial"/>
          <w:color w:val="1414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PM</w:t>
      </w:r>
      <w:r>
        <w:rPr>
          <w:rFonts w:cs="Arial" w:hAnsi="Arial" w:eastAsia="Arial" w:ascii="Arial"/>
          <w:color w:val="14141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41414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89"/>
          <w:sz w:val="24"/>
          <w:szCs w:val="24"/>
        </w:rPr>
        <w:t>CITY</w:t>
      </w:r>
      <w:r>
        <w:rPr>
          <w:rFonts w:cs="Arial" w:hAnsi="Arial" w:eastAsia="Arial" w:ascii="Arial"/>
          <w:color w:val="141414"/>
          <w:spacing w:val="4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HALL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90"/>
          <w:sz w:val="24"/>
          <w:szCs w:val="24"/>
        </w:rPr>
        <w:t>FERUARY</w:t>
      </w:r>
      <w:r>
        <w:rPr>
          <w:rFonts w:cs="Arial" w:hAnsi="Arial" w:eastAsia="Arial" w:ascii="Arial"/>
          <w:color w:val="141414"/>
          <w:spacing w:val="5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5,</w:t>
      </w:r>
      <w:r>
        <w:rPr>
          <w:rFonts w:cs="Arial" w:hAnsi="Arial" w:eastAsia="Arial" w:ascii="Arial"/>
          <w:color w:val="14141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2013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8"/>
        <w:ind w:left="3262" w:right="3571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COUNCIL</w:t>
      </w:r>
      <w:r>
        <w:rPr>
          <w:rFonts w:cs="Arial" w:hAnsi="Arial" w:eastAsia="Arial" w:ascii="Arial"/>
          <w:color w:val="141414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MEETING</w:t>
      </w:r>
      <w:r>
        <w:rPr>
          <w:rFonts w:cs="Arial" w:hAnsi="Arial" w:eastAsia="Arial" w:ascii="Arial"/>
          <w:color w:val="141414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ROOM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8" w:lineRule="exact" w:line="580"/>
        <w:ind w:left="3404" w:right="3669" w:hanging="34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1314</w:t>
      </w:r>
      <w:r>
        <w:rPr>
          <w:rFonts w:cs="Arial" w:hAnsi="Arial" w:eastAsia="Arial" w:ascii="Arial"/>
          <w:color w:val="141414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MAIN</w:t>
      </w:r>
      <w:r>
        <w:rPr>
          <w:rFonts w:cs="Arial" w:hAnsi="Arial" w:eastAsia="Arial" w:ascii="Arial"/>
          <w:color w:val="141414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86"/>
          <w:sz w:val="24"/>
          <w:szCs w:val="24"/>
        </w:rPr>
        <w:t>STREET</w:t>
      </w:r>
      <w:r>
        <w:rPr>
          <w:rFonts w:cs="Arial" w:hAnsi="Arial" w:eastAsia="Arial" w:ascii="Arial"/>
          <w:color w:val="141414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PATTERSON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LOUISIANA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ourier New" w:hAnsi="Courier New" w:eastAsia="Courier New" w:ascii="Courier New"/>
          <w:sz w:val="24"/>
          <w:szCs w:val="24"/>
        </w:rPr>
        <w:jc w:val="left"/>
        <w:spacing w:lineRule="exact" w:line="260"/>
        <w:ind w:left="122"/>
      </w:pPr>
      <w:r>
        <w:rPr>
          <w:rFonts w:cs="Courier New" w:hAnsi="Courier New" w:eastAsia="Courier New" w:ascii="Courier New"/>
          <w:color w:val="141414"/>
          <w:w w:val="86"/>
          <w:position w:val="1"/>
          <w:sz w:val="24"/>
          <w:szCs w:val="24"/>
        </w:rPr>
        <w:t>•••••••••••••••••••••••••••••••••••••••••••••••••••••••••••••••••••••••••••••</w:t>
      </w:r>
      <w:r>
        <w:rPr>
          <w:rFonts w:cs="Courier New" w:hAnsi="Courier New" w:eastAsia="Courier New" w:ascii="Courier New"/>
          <w:color w:val="141414"/>
          <w:spacing w:val="-2"/>
          <w:w w:val="86"/>
          <w:position w:val="1"/>
          <w:sz w:val="24"/>
          <w:szCs w:val="24"/>
        </w:rPr>
        <w:t>•</w:t>
      </w:r>
      <w:r>
        <w:rPr>
          <w:rFonts w:cs="Courier New" w:hAnsi="Courier New" w:eastAsia="Courier New" w:ascii="Courier New"/>
          <w:color w:val="383838"/>
          <w:spacing w:val="0"/>
          <w:w w:val="27"/>
          <w:position w:val="1"/>
          <w:sz w:val="24"/>
          <w:szCs w:val="24"/>
        </w:rPr>
        <w:t>•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42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7:00</w:t>
      </w:r>
      <w:r>
        <w:rPr>
          <w:rFonts w:cs="Arial" w:hAnsi="Arial" w:eastAsia="Arial" w:ascii="Arial"/>
          <w:color w:val="141414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PM</w:t>
      </w:r>
      <w:r>
        <w:rPr>
          <w:rFonts w:cs="Arial" w:hAnsi="Arial" w:eastAsia="Arial" w:ascii="Arial"/>
          <w:color w:val="14141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PUBLIC</w:t>
      </w:r>
      <w:r>
        <w:rPr>
          <w:rFonts w:cs="Arial" w:hAnsi="Arial" w:eastAsia="Arial" w:ascii="Arial"/>
          <w:color w:val="141414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HEARING</w:t>
      </w:r>
      <w:r>
        <w:rPr>
          <w:rFonts w:cs="Arial" w:hAnsi="Arial" w:eastAsia="Arial" w:ascii="Arial"/>
          <w:color w:val="141414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Proposed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Ordinance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limit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access</w:t>
      </w:r>
      <w:r>
        <w:rPr>
          <w:rFonts w:cs="Arial" w:hAnsi="Arial" w:eastAsia="Arial" w:ascii="Arial"/>
          <w:color w:val="141414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behind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1"/>
        <w:ind w:left="103"/>
      </w:pPr>
      <w:r>
        <w:rPr>
          <w:rFonts w:cs="Times New Roman" w:hAnsi="Times New Roman" w:eastAsia="Times New Roman" w:ascii="Times New Roman"/>
          <w:color w:val="141414"/>
          <w:spacing w:val="0"/>
          <w:w w:val="110"/>
          <w:sz w:val="28"/>
          <w:szCs w:val="28"/>
        </w:rPr>
        <w:t>Patterson</w:t>
      </w:r>
      <w:r>
        <w:rPr>
          <w:rFonts w:cs="Times New Roman" w:hAnsi="Times New Roman" w:eastAsia="Times New Roman" w:ascii="Times New Roman"/>
          <w:color w:val="141414"/>
          <w:spacing w:val="6"/>
          <w:w w:val="110"/>
          <w:sz w:val="28"/>
          <w:szCs w:val="28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Junior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High</w:t>
      </w:r>
      <w:r>
        <w:rPr>
          <w:rFonts w:cs="Arial" w:hAnsi="Arial" w:eastAsia="Arial" w:ascii="Arial"/>
          <w:color w:val="14141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School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Courier New" w:hAnsi="Courier New" w:eastAsia="Courier New" w:ascii="Courier New"/>
          <w:sz w:val="24"/>
          <w:szCs w:val="24"/>
        </w:rPr>
        <w:jc w:val="left"/>
        <w:spacing w:lineRule="exact" w:line="240"/>
        <w:ind w:left="132"/>
      </w:pPr>
      <w:r>
        <w:rPr>
          <w:rFonts w:cs="Courier New" w:hAnsi="Courier New" w:eastAsia="Courier New" w:ascii="Courier New"/>
          <w:color w:val="141414"/>
          <w:spacing w:val="0"/>
          <w:w w:val="80"/>
          <w:position w:val="2"/>
          <w:sz w:val="24"/>
          <w:szCs w:val="24"/>
        </w:rPr>
        <w:t>•••••••••••••••••••••••••••••••••••••••••••••••••••••••••••••••••••••••••••••••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17"/>
        <w:ind w:left="161" w:right="7474" w:hanging="10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REGULA</w:t>
      </w:r>
      <w:r>
        <w:rPr>
          <w:rFonts w:cs="Arial" w:hAnsi="Arial" w:eastAsia="Arial" w:ascii="Arial"/>
          <w:color w:val="141414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MEETING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Invocation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61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Pledge</w:t>
      </w:r>
      <w:r>
        <w:rPr>
          <w:rFonts w:cs="Arial" w:hAnsi="Arial" w:eastAsia="Arial" w:ascii="Arial"/>
          <w:color w:val="14141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Allegiance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26"/>
      </w:pPr>
      <w:r>
        <w:rPr>
          <w:rFonts w:cs="Arial" w:hAnsi="Arial" w:eastAsia="Arial" w:ascii="Arial"/>
          <w:color w:val="141414"/>
          <w:w w:val="84"/>
          <w:sz w:val="24"/>
          <w:szCs w:val="24"/>
        </w:rPr>
        <w:t>1</w:t>
      </w:r>
      <w:r>
        <w:rPr>
          <w:rFonts w:cs="Arial" w:hAnsi="Arial" w:eastAsia="Arial" w:ascii="Arial"/>
          <w:color w:val="4D4D4D"/>
          <w:w w:val="56"/>
          <w:sz w:val="24"/>
          <w:szCs w:val="24"/>
        </w:rPr>
        <w:t>.</w:t>
      </w:r>
      <w:r>
        <w:rPr>
          <w:rFonts w:cs="Arial" w:hAnsi="Arial" w:eastAsia="Arial" w:ascii="Arial"/>
          <w:color w:val="4D4D4D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4D4D4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color w:val="141414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4141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Ordinance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limit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access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behind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PJHS.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26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10"/>
          <w:sz w:val="24"/>
          <w:szCs w:val="24"/>
        </w:rPr>
        <w:t>Introduction</w:t>
      </w:r>
      <w:r>
        <w:rPr>
          <w:rFonts w:cs="Arial" w:hAnsi="Arial" w:eastAsia="Arial" w:ascii="Arial"/>
          <w:color w:val="141414"/>
          <w:spacing w:val="0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14141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Ordinance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authorizing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issuance</w:t>
      </w:r>
      <w:r>
        <w:rPr>
          <w:rFonts w:cs="Arial" w:hAnsi="Arial" w:eastAsia="Arial" w:ascii="Arial"/>
          <w:color w:val="141414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Four</w:t>
      </w:r>
      <w:r>
        <w:rPr>
          <w:rFonts w:cs="Arial" w:hAnsi="Arial" w:eastAsia="Arial" w:ascii="Arial"/>
          <w:color w:val="141414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Million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383838"/>
          <w:spacing w:val="0"/>
          <w:w w:val="87"/>
          <w:sz w:val="24"/>
          <w:szCs w:val="24"/>
        </w:rPr>
        <w:t>i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90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Hundred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Thousand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Dollars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($4</w:t>
      </w:r>
      <w:r>
        <w:rPr>
          <w:rFonts w:cs="Arial" w:hAnsi="Arial" w:eastAsia="Arial" w:ascii="Arial"/>
          <w:color w:val="383838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600,000)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Water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Revenue</w:t>
      </w:r>
      <w:r>
        <w:rPr>
          <w:rFonts w:cs="Arial" w:hAnsi="Arial" w:eastAsia="Arial" w:ascii="Arial"/>
          <w:color w:val="14141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Bonds,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Series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2"/>
        <w:ind w:left="881" w:right="382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2013,</w:t>
      </w:r>
      <w:r>
        <w:rPr>
          <w:rFonts w:cs="Arial" w:hAnsi="Arial" w:eastAsia="Arial" w:ascii="Arial"/>
          <w:color w:val="141414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City</w:t>
      </w:r>
      <w:r>
        <w:rPr>
          <w:rFonts w:cs="Arial" w:hAnsi="Arial" w:eastAsia="Arial" w:ascii="Arial"/>
          <w:color w:val="14141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Patterson,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141414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Louisiana;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prescribing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10"/>
          <w:sz w:val="24"/>
          <w:szCs w:val="24"/>
        </w:rPr>
        <w:t>form,</w:t>
      </w:r>
      <w:r>
        <w:rPr>
          <w:rFonts w:cs="Arial" w:hAnsi="Arial" w:eastAsia="Arial" w:ascii="Arial"/>
          <w:color w:val="141414"/>
          <w:spacing w:val="0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fixing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details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4141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providing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41414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payment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10"/>
          <w:sz w:val="24"/>
          <w:szCs w:val="24"/>
        </w:rPr>
        <w:t>thereof,</w:t>
      </w:r>
      <w:r>
        <w:rPr>
          <w:rFonts w:cs="Arial" w:hAnsi="Arial" w:eastAsia="Arial" w:ascii="Arial"/>
          <w:color w:val="141414"/>
          <w:spacing w:val="40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confirming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41414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sale</w:t>
      </w:r>
      <w:r>
        <w:rPr>
          <w:rFonts w:cs="Arial" w:hAnsi="Arial" w:eastAsia="Arial" w:ascii="Arial"/>
          <w:color w:val="14141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10"/>
          <w:sz w:val="24"/>
          <w:szCs w:val="24"/>
        </w:rPr>
        <w:t>thereof,</w:t>
      </w:r>
      <w:r>
        <w:rPr>
          <w:rFonts w:cs="Arial" w:hAnsi="Arial" w:eastAsia="Arial" w:ascii="Arial"/>
          <w:color w:val="141414"/>
          <w:spacing w:val="49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4141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entering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into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certain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other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covenants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4141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agreements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connection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security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41414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payment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said</w:t>
      </w:r>
      <w:r>
        <w:rPr>
          <w:rFonts w:cs="Arial" w:hAnsi="Arial" w:eastAsia="Arial" w:ascii="Arial"/>
          <w:color w:val="14141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Bonds;</w:t>
      </w:r>
      <w:r>
        <w:rPr>
          <w:rFonts w:cs="Arial" w:hAnsi="Arial" w:eastAsia="Arial" w:ascii="Arial"/>
          <w:color w:val="14141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4141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providing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interim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financing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14141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connection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construction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41414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4141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portion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project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98"/>
          <w:sz w:val="24"/>
          <w:szCs w:val="24"/>
        </w:rPr>
        <w:t>be</w:t>
      </w:r>
      <w:r>
        <w:rPr>
          <w:rFonts w:cs="Arial" w:hAnsi="Arial" w:eastAsia="Arial" w:ascii="Arial"/>
          <w:color w:val="383838"/>
          <w:spacing w:val="0"/>
          <w:w w:val="70"/>
          <w:sz w:val="24"/>
          <w:szCs w:val="24"/>
        </w:rPr>
        <w:t>i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funded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proceeds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Bonds</w:t>
      </w:r>
      <w:r>
        <w:rPr>
          <w:rFonts w:cs="Arial" w:hAnsi="Arial" w:eastAsia="Arial" w:ascii="Arial"/>
          <w:color w:val="14141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through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issuance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4141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sale</w:t>
      </w:r>
      <w:r>
        <w:rPr>
          <w:rFonts w:cs="Arial" w:hAnsi="Arial" w:eastAsia="Arial" w:ascii="Arial"/>
          <w:color w:val="14141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Bond</w:t>
      </w:r>
      <w:r>
        <w:rPr>
          <w:rFonts w:cs="Arial" w:hAnsi="Arial" w:eastAsia="Arial" w:ascii="Arial"/>
          <w:color w:val="14141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10"/>
          <w:sz w:val="24"/>
          <w:szCs w:val="24"/>
        </w:rPr>
        <w:t>Anticipation</w:t>
      </w:r>
      <w:r>
        <w:rPr>
          <w:rFonts w:cs="Arial" w:hAnsi="Arial" w:eastAsia="Arial" w:ascii="Arial"/>
          <w:color w:val="141414"/>
          <w:spacing w:val="0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6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Notes</w:t>
      </w:r>
      <w:r>
        <w:rPr>
          <w:rFonts w:cs="Arial" w:hAnsi="Arial" w:eastAsia="Arial" w:ascii="Arial"/>
          <w:color w:val="141414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4"/>
          <w:sz w:val="24"/>
          <w:szCs w:val="24"/>
        </w:rPr>
        <w:t>City</w:t>
      </w:r>
      <w:r>
        <w:rPr>
          <w:rFonts w:cs="Arial" w:hAnsi="Arial" w:eastAsia="Arial" w:ascii="Arial"/>
          <w:color w:val="383838"/>
          <w:spacing w:val="0"/>
          <w:w w:val="7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35"/>
      </w:pPr>
      <w:r>
        <w:rPr>
          <w:rFonts w:cs="Arial" w:hAnsi="Arial" w:eastAsia="Arial" w:ascii="Arial"/>
          <w:color w:val="141414"/>
          <w:spacing w:val="0"/>
          <w:w w:val="84"/>
          <w:sz w:val="24"/>
          <w:szCs w:val="24"/>
        </w:rPr>
        <w:t>3</w:t>
      </w:r>
      <w:r>
        <w:rPr>
          <w:rFonts w:cs="Arial" w:hAnsi="Arial" w:eastAsia="Arial" w:ascii="Arial"/>
          <w:color w:val="383838"/>
          <w:spacing w:val="0"/>
          <w:w w:val="84"/>
          <w:sz w:val="24"/>
          <w:szCs w:val="24"/>
        </w:rPr>
        <w:t>.</w:t>
      </w:r>
      <w:r>
        <w:rPr>
          <w:rFonts w:cs="Arial" w:hAnsi="Arial" w:eastAsia="Arial" w:ascii="Arial"/>
          <w:color w:val="383838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383838"/>
          <w:spacing w:val="29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Parade</w:t>
      </w:r>
      <w:r>
        <w:rPr>
          <w:rFonts w:cs="Arial" w:hAnsi="Arial" w:eastAsia="Arial" w:ascii="Arial"/>
          <w:color w:val="141414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Permit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Krewe</w:t>
      </w:r>
      <w:r>
        <w:rPr>
          <w:rFonts w:cs="Arial" w:hAnsi="Arial" w:eastAsia="Arial" w:ascii="Arial"/>
          <w:color w:val="141414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Amani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February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11,</w:t>
      </w:r>
      <w:r>
        <w:rPr>
          <w:rFonts w:cs="Arial" w:hAnsi="Arial" w:eastAsia="Arial" w:ascii="Arial"/>
          <w:color w:val="14141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2013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26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4.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Request</w:t>
      </w:r>
      <w:r>
        <w:rPr>
          <w:rFonts w:cs="Arial" w:hAnsi="Arial" w:eastAsia="Arial" w:ascii="Arial"/>
          <w:color w:val="141414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141414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Can</w:t>
      </w:r>
      <w:r>
        <w:rPr>
          <w:rFonts w:cs="Arial" w:hAnsi="Arial" w:eastAsia="Arial" w:ascii="Arial"/>
          <w:color w:val="141414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Shake</w:t>
      </w:r>
      <w:r>
        <w:rPr>
          <w:rFonts w:cs="Arial" w:hAnsi="Arial" w:eastAsia="Arial" w:ascii="Arial"/>
          <w:color w:val="14141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10"/>
          <w:sz w:val="24"/>
          <w:szCs w:val="24"/>
        </w:rPr>
        <w:t>-American</w:t>
      </w:r>
      <w:r>
        <w:rPr>
          <w:rFonts w:cs="Arial" w:hAnsi="Arial" w:eastAsia="Arial" w:ascii="Arial"/>
          <w:color w:val="141414"/>
          <w:spacing w:val="0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52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Legion</w:t>
      </w:r>
      <w:r>
        <w:rPr>
          <w:rFonts w:cs="Arial" w:hAnsi="Arial" w:eastAsia="Arial" w:ascii="Arial"/>
          <w:color w:val="141414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-Troy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41414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Larive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35"/>
      </w:pPr>
      <w:r>
        <w:rPr>
          <w:rFonts w:cs="Arial" w:hAnsi="Arial" w:eastAsia="Arial" w:ascii="Arial"/>
          <w:color w:val="141414"/>
          <w:spacing w:val="0"/>
          <w:w w:val="84"/>
          <w:sz w:val="24"/>
          <w:szCs w:val="24"/>
        </w:rPr>
        <w:t>5</w:t>
      </w:r>
      <w:r>
        <w:rPr>
          <w:rFonts w:cs="Arial" w:hAnsi="Arial" w:eastAsia="Arial" w:ascii="Arial"/>
          <w:color w:val="383838"/>
          <w:spacing w:val="0"/>
          <w:w w:val="84"/>
          <w:sz w:val="24"/>
          <w:szCs w:val="24"/>
        </w:rPr>
        <w:t>.</w:t>
      </w:r>
      <w:r>
        <w:rPr>
          <w:rFonts w:cs="Arial" w:hAnsi="Arial" w:eastAsia="Arial" w:ascii="Arial"/>
          <w:color w:val="383838"/>
          <w:spacing w:val="0"/>
          <w:w w:val="84"/>
          <w:sz w:val="24"/>
          <w:szCs w:val="24"/>
        </w:rPr>
        <w:t>  </w:t>
      </w:r>
      <w:r>
        <w:rPr>
          <w:rFonts w:cs="Arial" w:hAnsi="Arial" w:eastAsia="Arial" w:ascii="Arial"/>
          <w:color w:val="383838"/>
          <w:spacing w:val="29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Legal</w:t>
      </w:r>
      <w:r>
        <w:rPr>
          <w:rFonts w:cs="Arial" w:hAnsi="Arial" w:eastAsia="Arial" w:ascii="Arial"/>
          <w:color w:val="14141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10"/>
          <w:sz w:val="24"/>
          <w:szCs w:val="24"/>
        </w:rPr>
        <w:t>Matters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35"/>
      </w:pPr>
      <w:r>
        <w:rPr>
          <w:rFonts w:cs="Arial" w:hAnsi="Arial" w:eastAsia="Arial" w:ascii="Arial"/>
          <w:color w:val="141414"/>
          <w:w w:val="98"/>
          <w:sz w:val="24"/>
          <w:szCs w:val="24"/>
        </w:rPr>
        <w:t>6</w:t>
      </w:r>
      <w:r>
        <w:rPr>
          <w:rFonts w:cs="Arial" w:hAnsi="Arial" w:eastAsia="Arial" w:ascii="Arial"/>
          <w:color w:val="383838"/>
          <w:w w:val="70"/>
          <w:sz w:val="24"/>
          <w:szCs w:val="24"/>
        </w:rPr>
        <w:t>.</w:t>
      </w:r>
      <w:r>
        <w:rPr>
          <w:rFonts w:cs="Arial" w:hAnsi="Arial" w:eastAsia="Arial" w:ascii="Arial"/>
          <w:color w:val="383838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83838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Engineers</w:t>
      </w:r>
      <w:r>
        <w:rPr>
          <w:rFonts w:cs="Arial" w:hAnsi="Arial" w:eastAsia="Arial" w:ascii="Arial"/>
          <w:color w:val="141414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Report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33"/>
        <w:ind w:left="890" w:right="844"/>
      </w:pP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ANY</w:t>
      </w:r>
      <w:r>
        <w:rPr>
          <w:rFonts w:cs="Arial" w:hAnsi="Arial" w:eastAsia="Arial" w:ascii="Arial"/>
          <w:color w:val="14141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4141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ALL</w:t>
      </w:r>
      <w:r>
        <w:rPr>
          <w:rFonts w:cs="Arial" w:hAnsi="Arial" w:eastAsia="Arial" w:ascii="Arial"/>
          <w:color w:val="14141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89"/>
          <w:sz w:val="24"/>
          <w:szCs w:val="24"/>
        </w:rPr>
        <w:t>BUSINESS</w:t>
      </w:r>
      <w:r>
        <w:rPr>
          <w:rFonts w:cs="Arial" w:hAnsi="Arial" w:eastAsia="Arial" w:ascii="Arial"/>
          <w:color w:val="141414"/>
          <w:spacing w:val="42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14141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COME</w:t>
      </w:r>
      <w:r>
        <w:rPr>
          <w:rFonts w:cs="Arial" w:hAnsi="Arial" w:eastAsia="Arial" w:ascii="Arial"/>
          <w:color w:val="14141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87"/>
          <w:sz w:val="24"/>
          <w:szCs w:val="24"/>
        </w:rPr>
        <w:t>BEFORE</w:t>
      </w:r>
      <w:r>
        <w:rPr>
          <w:rFonts w:cs="Arial" w:hAnsi="Arial" w:eastAsia="Arial" w:ascii="Arial"/>
          <w:color w:val="141414"/>
          <w:spacing w:val="34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141414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color w:val="14141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14141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COUNCIL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14141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THEIR</w:t>
      </w:r>
      <w:r>
        <w:rPr>
          <w:rFonts w:cs="Arial" w:hAnsi="Arial" w:eastAsia="Arial" w:ascii="Arial"/>
          <w:color w:val="141414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UNANIMOUS</w:t>
      </w:r>
      <w:r>
        <w:rPr>
          <w:rFonts w:cs="Arial" w:hAnsi="Arial" w:eastAsia="Arial" w:ascii="Arial"/>
          <w:color w:val="14141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41414"/>
          <w:spacing w:val="0"/>
          <w:w w:val="92"/>
          <w:sz w:val="24"/>
          <w:szCs w:val="24"/>
        </w:rPr>
        <w:t>CONSEN</w:t>
      </w:r>
      <w:r>
        <w:rPr>
          <w:rFonts w:cs="Arial" w:hAnsi="Arial" w:eastAsia="Arial" w:ascii="Arial"/>
          <w:color w:val="141414"/>
          <w:spacing w:val="-1"/>
          <w:w w:val="92"/>
          <w:sz w:val="24"/>
          <w:szCs w:val="24"/>
        </w:rPr>
        <w:t>T</w:t>
      </w:r>
      <w:r>
        <w:rPr>
          <w:rFonts w:cs="Arial" w:hAnsi="Arial" w:eastAsia="Arial" w:ascii="Arial"/>
          <w:color w:val="383838"/>
          <w:spacing w:val="0"/>
          <w:w w:val="7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sectPr>
      <w:type w:val="continuous"/>
      <w:pgSz w:w="12460" w:h="20220"/>
      <w:pgMar w:top="1680" w:bottom="280" w:left="1500" w:right="10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